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C4A6" w14:textId="663ACFCD" w:rsidR="00BE2341" w:rsidRDefault="003000CF" w:rsidP="00BE2341">
      <w:pPr>
        <w:jc w:val="center"/>
        <w:rPr>
          <w:b/>
          <w:sz w:val="36"/>
          <w:szCs w:val="36"/>
          <w:u w:val="single"/>
        </w:rPr>
      </w:pPr>
      <w:r>
        <w:rPr>
          <w:b/>
          <w:sz w:val="36"/>
          <w:szCs w:val="36"/>
          <w:u w:val="single"/>
        </w:rPr>
        <w:t>Sloughhouse RCD</w:t>
      </w:r>
      <w:r w:rsidR="00BE2341">
        <w:rPr>
          <w:b/>
          <w:sz w:val="36"/>
          <w:szCs w:val="36"/>
          <w:u w:val="single"/>
        </w:rPr>
        <w:t xml:space="preserve"> Board Meeting</w:t>
      </w:r>
      <w:r w:rsidR="00BE2341" w:rsidRPr="006725A0">
        <w:rPr>
          <w:b/>
          <w:sz w:val="36"/>
          <w:szCs w:val="36"/>
          <w:u w:val="single"/>
        </w:rPr>
        <w:t xml:space="preserve"> (</w:t>
      </w:r>
      <w:r w:rsidR="009C0DDC">
        <w:rPr>
          <w:b/>
          <w:sz w:val="36"/>
          <w:szCs w:val="36"/>
          <w:u w:val="single"/>
        </w:rPr>
        <w:t>1</w:t>
      </w:r>
      <w:r w:rsidR="003D554D">
        <w:rPr>
          <w:b/>
          <w:sz w:val="36"/>
          <w:szCs w:val="36"/>
          <w:u w:val="single"/>
        </w:rPr>
        <w:t>2</w:t>
      </w:r>
      <w:r w:rsidR="00BE2341" w:rsidRPr="006725A0">
        <w:rPr>
          <w:b/>
          <w:sz w:val="36"/>
          <w:szCs w:val="36"/>
          <w:u w:val="single"/>
        </w:rPr>
        <w:t>/</w:t>
      </w:r>
      <w:r w:rsidR="00D67CFF">
        <w:rPr>
          <w:b/>
          <w:sz w:val="36"/>
          <w:szCs w:val="36"/>
          <w:u w:val="single"/>
        </w:rPr>
        <w:t>1</w:t>
      </w:r>
      <w:r w:rsidR="003D554D">
        <w:rPr>
          <w:b/>
          <w:sz w:val="36"/>
          <w:szCs w:val="36"/>
          <w:u w:val="single"/>
        </w:rPr>
        <w:t>8</w:t>
      </w:r>
      <w:r w:rsidR="00BE2341">
        <w:rPr>
          <w:b/>
          <w:sz w:val="36"/>
          <w:szCs w:val="36"/>
          <w:u w:val="single"/>
        </w:rPr>
        <w:t>/</w:t>
      </w:r>
      <w:r w:rsidR="00BE2341" w:rsidRPr="006725A0">
        <w:rPr>
          <w:b/>
          <w:sz w:val="36"/>
          <w:szCs w:val="36"/>
          <w:u w:val="single"/>
        </w:rPr>
        <w:t>2</w:t>
      </w:r>
      <w:r w:rsidR="00BE2341">
        <w:rPr>
          <w:b/>
          <w:sz w:val="36"/>
          <w:szCs w:val="36"/>
          <w:u w:val="single"/>
        </w:rPr>
        <w:t>4</w:t>
      </w:r>
      <w:r w:rsidR="00BE2341" w:rsidRPr="006725A0">
        <w:rPr>
          <w:b/>
          <w:sz w:val="36"/>
          <w:szCs w:val="36"/>
          <w:u w:val="single"/>
        </w:rPr>
        <w:t>)</w:t>
      </w:r>
    </w:p>
    <w:p w14:paraId="55F24833" w14:textId="77777777" w:rsidR="006A07E6" w:rsidRPr="006725A0" w:rsidRDefault="006A07E6" w:rsidP="00BE2341">
      <w:pPr>
        <w:jc w:val="center"/>
        <w:rPr>
          <w:b/>
          <w:sz w:val="36"/>
          <w:szCs w:val="36"/>
          <w:u w:val="single"/>
        </w:rPr>
      </w:pPr>
    </w:p>
    <w:p w14:paraId="2F18EE25" w14:textId="77777777" w:rsidR="00BE2341" w:rsidRDefault="00BE2341" w:rsidP="00BE2341">
      <w:pPr>
        <w:rPr>
          <w:b/>
        </w:rPr>
      </w:pPr>
    </w:p>
    <w:p w14:paraId="6A74D31C" w14:textId="77777777" w:rsidR="00BE2341" w:rsidRPr="006725A0" w:rsidRDefault="00BE2341" w:rsidP="00BE2341">
      <w:pPr>
        <w:spacing w:line="360" w:lineRule="auto"/>
        <w:rPr>
          <w:b/>
          <w:bCs/>
          <w:sz w:val="32"/>
          <w:szCs w:val="32"/>
          <w:u w:val="single"/>
        </w:rPr>
      </w:pPr>
      <w:r w:rsidRPr="006725A0">
        <w:rPr>
          <w:b/>
          <w:bCs/>
          <w:sz w:val="32"/>
          <w:szCs w:val="32"/>
          <w:u w:val="single"/>
        </w:rPr>
        <w:t>NRCS Elk Grove Updates</w:t>
      </w:r>
    </w:p>
    <w:p w14:paraId="76A8949F" w14:textId="77777777" w:rsidR="0098780B" w:rsidRPr="0098780B" w:rsidRDefault="0098780B" w:rsidP="0098780B">
      <w:pPr>
        <w:spacing w:line="360" w:lineRule="auto"/>
        <w:rPr>
          <w:sz w:val="26"/>
          <w:szCs w:val="26"/>
        </w:rPr>
      </w:pPr>
      <w:r w:rsidRPr="0098780B">
        <w:rPr>
          <w:b/>
          <w:bCs/>
          <w:sz w:val="26"/>
          <w:szCs w:val="26"/>
          <w:u w:val="single"/>
        </w:rPr>
        <w:t>EQIP Classic</w:t>
      </w:r>
    </w:p>
    <w:p w14:paraId="7F292B9A" w14:textId="08E06399" w:rsidR="00CE49C0" w:rsidRPr="00DB1D17" w:rsidRDefault="004243E8" w:rsidP="0098780B">
      <w:pPr>
        <w:pStyle w:val="ListParagraph"/>
        <w:numPr>
          <w:ilvl w:val="0"/>
          <w:numId w:val="7"/>
        </w:numPr>
        <w:spacing w:line="360" w:lineRule="auto"/>
        <w:rPr>
          <w:rFonts w:ascii="Times New Roman" w:hAnsi="Times New Roman"/>
          <w:sz w:val="24"/>
          <w:szCs w:val="24"/>
        </w:rPr>
      </w:pPr>
      <w:r w:rsidRPr="00DB1D17">
        <w:rPr>
          <w:rFonts w:ascii="Times New Roman" w:hAnsi="Times New Roman"/>
          <w:sz w:val="24"/>
          <w:szCs w:val="24"/>
        </w:rPr>
        <w:t xml:space="preserve">FY25 </w:t>
      </w:r>
      <w:r w:rsidR="000B451F" w:rsidRPr="00DB1D17">
        <w:rPr>
          <w:rFonts w:ascii="Times New Roman" w:hAnsi="Times New Roman"/>
          <w:sz w:val="24"/>
          <w:szCs w:val="24"/>
        </w:rPr>
        <w:t>Application Deadline: </w:t>
      </w:r>
      <w:r w:rsidR="00D144DD" w:rsidRPr="00DB1D17">
        <w:rPr>
          <w:rFonts w:ascii="Times New Roman" w:hAnsi="Times New Roman"/>
          <w:b/>
          <w:bCs/>
          <w:color w:val="FF0000"/>
          <w:sz w:val="24"/>
          <w:szCs w:val="24"/>
        </w:rPr>
        <w:t>Ended</w:t>
      </w:r>
    </w:p>
    <w:p w14:paraId="120BF257" w14:textId="79EA578C" w:rsidR="00CE49C0" w:rsidRPr="00DB1D17" w:rsidRDefault="00D144DD" w:rsidP="0098780B">
      <w:pPr>
        <w:pStyle w:val="ListParagraph"/>
        <w:numPr>
          <w:ilvl w:val="0"/>
          <w:numId w:val="7"/>
        </w:numPr>
        <w:spacing w:line="360" w:lineRule="auto"/>
        <w:rPr>
          <w:rFonts w:ascii="Times New Roman" w:hAnsi="Times New Roman"/>
          <w:sz w:val="24"/>
          <w:szCs w:val="24"/>
        </w:rPr>
      </w:pPr>
      <w:r w:rsidRPr="00DB1D17">
        <w:rPr>
          <w:rFonts w:ascii="Times New Roman" w:hAnsi="Times New Roman"/>
          <w:sz w:val="24"/>
          <w:szCs w:val="24"/>
        </w:rPr>
        <w:t>FY25 Ranking Deadline: March 14, 2025</w:t>
      </w:r>
    </w:p>
    <w:p w14:paraId="20660AF1" w14:textId="5CB551C5" w:rsidR="00CE49C0" w:rsidRPr="00CE49C0" w:rsidRDefault="00CE49C0" w:rsidP="0098780B">
      <w:pPr>
        <w:spacing w:line="360" w:lineRule="auto"/>
        <w:rPr>
          <w:b/>
          <w:bCs/>
        </w:rPr>
      </w:pPr>
      <w:r w:rsidRPr="00CE49C0">
        <w:rPr>
          <w:b/>
          <w:bCs/>
        </w:rPr>
        <w:t xml:space="preserve">ACT Now </w:t>
      </w:r>
      <w:r w:rsidR="00DB1D17">
        <w:rPr>
          <w:b/>
          <w:bCs/>
        </w:rPr>
        <w:t xml:space="preserve">fund pools that met the threshold </w:t>
      </w:r>
      <w:r w:rsidRPr="00CE49C0">
        <w:rPr>
          <w:b/>
          <w:bCs/>
        </w:rPr>
        <w:t xml:space="preserve">scores </w:t>
      </w:r>
      <w:r w:rsidR="00DB1D17">
        <w:rPr>
          <w:b/>
          <w:bCs/>
        </w:rPr>
        <w:t>are</w:t>
      </w:r>
      <w:r w:rsidRPr="00CE49C0">
        <w:rPr>
          <w:b/>
          <w:bCs/>
        </w:rPr>
        <w:t xml:space="preserve"> being funded on a weekly basis:</w:t>
      </w:r>
      <w:r>
        <w:rPr>
          <w:b/>
          <w:bCs/>
        </w:rPr>
        <w:t xml:space="preserve"> </w:t>
      </w:r>
      <w:r w:rsidRPr="00DB1D17">
        <w:rPr>
          <w:b/>
          <w:bCs/>
          <w:color w:val="FF0000"/>
        </w:rPr>
        <w:t>IRA is currently paused</w:t>
      </w:r>
    </w:p>
    <w:p w14:paraId="6306EE08" w14:textId="2F8F7D60" w:rsidR="000B451F" w:rsidRPr="0098780B" w:rsidRDefault="00F003E1" w:rsidP="001B5D0B">
      <w:pPr>
        <w:spacing w:line="360" w:lineRule="auto"/>
        <w:rPr>
          <w:b/>
          <w:bCs/>
        </w:rPr>
      </w:pPr>
      <w:r w:rsidRPr="00F003E1">
        <w:rPr>
          <w:b/>
          <w:bCs/>
          <w:noProof/>
        </w:rPr>
        <w:drawing>
          <wp:inline distT="0" distB="0" distL="0" distR="0" wp14:anchorId="24F0E1B4" wp14:editId="7DBBA7C1">
            <wp:extent cx="3892750" cy="2997354"/>
            <wp:effectExtent l="0" t="0" r="0" b="0"/>
            <wp:docPr id="159299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92759" name=""/>
                    <pic:cNvPicPr/>
                  </pic:nvPicPr>
                  <pic:blipFill>
                    <a:blip r:embed="rId12"/>
                    <a:stretch>
                      <a:fillRect/>
                    </a:stretch>
                  </pic:blipFill>
                  <pic:spPr>
                    <a:xfrm>
                      <a:off x="0" y="0"/>
                      <a:ext cx="3892750" cy="2997354"/>
                    </a:xfrm>
                    <a:prstGeom prst="rect">
                      <a:avLst/>
                    </a:prstGeom>
                  </pic:spPr>
                </pic:pic>
              </a:graphicData>
            </a:graphic>
          </wp:inline>
        </w:drawing>
      </w:r>
    </w:p>
    <w:p w14:paraId="5C432A98" w14:textId="77777777" w:rsidR="00D144DD" w:rsidRDefault="00D144DD" w:rsidP="00F53237">
      <w:pPr>
        <w:spacing w:line="360" w:lineRule="auto"/>
        <w:rPr>
          <w:b/>
          <w:bCs/>
          <w:sz w:val="26"/>
          <w:szCs w:val="26"/>
        </w:rPr>
      </w:pPr>
    </w:p>
    <w:p w14:paraId="4D7016F1" w14:textId="5645EE0F" w:rsidR="00CE49C0" w:rsidRPr="00DB1D17" w:rsidRDefault="00CE49C0" w:rsidP="00F53237">
      <w:pPr>
        <w:spacing w:line="360" w:lineRule="auto"/>
        <w:rPr>
          <w:b/>
          <w:bCs/>
          <w:sz w:val="26"/>
          <w:szCs w:val="26"/>
          <w:u w:val="single"/>
        </w:rPr>
      </w:pPr>
      <w:r w:rsidRPr="00DB1D17">
        <w:rPr>
          <w:b/>
          <w:bCs/>
          <w:sz w:val="26"/>
          <w:szCs w:val="26"/>
          <w:u w:val="single"/>
        </w:rPr>
        <w:t>IRA</w:t>
      </w:r>
    </w:p>
    <w:p w14:paraId="0F81DF62" w14:textId="77777777" w:rsidR="00DB1D17" w:rsidRPr="00DB1D17" w:rsidRDefault="00DB1D17" w:rsidP="00DB1D17">
      <w:pPr>
        <w:numPr>
          <w:ilvl w:val="0"/>
          <w:numId w:val="6"/>
        </w:numPr>
        <w:spacing w:line="360" w:lineRule="auto"/>
      </w:pPr>
      <w:r w:rsidRPr="00DB1D17">
        <w:t>On January 20, 2025, President Trump signed an Executive Order that placed a freeze on spending authorized by the Inflation Reduction Act (IRA) of 2022 and the Infrastructure Investment and Jobs Act (IIJA). This includes payments under NRCS conservation program contracts that are funded through the IRA and IIJA</w:t>
      </w:r>
    </w:p>
    <w:p w14:paraId="04636B54" w14:textId="7DD89CB7" w:rsidR="00DB1D17" w:rsidRPr="00DB1D17" w:rsidRDefault="00DB1D17" w:rsidP="00DB1D17">
      <w:pPr>
        <w:numPr>
          <w:ilvl w:val="0"/>
          <w:numId w:val="6"/>
        </w:numPr>
        <w:spacing w:line="360" w:lineRule="auto"/>
      </w:pPr>
      <w:r w:rsidRPr="00DB1D17">
        <w:t xml:space="preserve">USDA leaders have been directed to assess whether grants, loans, contracts, and other disbursements align with the new administration’s policies. </w:t>
      </w:r>
      <w:r>
        <w:t>Now that</w:t>
      </w:r>
      <w:r w:rsidRPr="00DB1D17">
        <w:t xml:space="preserve"> Brooke Rollins is </w:t>
      </w:r>
      <w:r w:rsidRPr="00DB1D17">
        <w:lastRenderedPageBreak/>
        <w:t>confirmed</w:t>
      </w:r>
      <w:r>
        <w:t xml:space="preserve"> </w:t>
      </w:r>
      <w:r w:rsidRPr="00DB1D17">
        <w:t>she will have the opportunity to review the programs and work with the White House to make determinations as quickly as possible.</w:t>
      </w:r>
    </w:p>
    <w:p w14:paraId="751915E2" w14:textId="77777777" w:rsidR="00DB1D17" w:rsidRPr="00DB1D17" w:rsidRDefault="00DB1D17" w:rsidP="00DB1D17">
      <w:pPr>
        <w:numPr>
          <w:ilvl w:val="0"/>
          <w:numId w:val="6"/>
        </w:numPr>
        <w:spacing w:line="360" w:lineRule="auto"/>
      </w:pPr>
      <w:r w:rsidRPr="00DB1D17">
        <w:t>In the meantime, USDA appreciates farmers’ patience and recognizes the vital role the agricultural community plays in strengthening and sustaining our nation. We understand that uncertainty can be challenging, especially for those already navigating the unpredictable forces of nature.</w:t>
      </w:r>
    </w:p>
    <w:p w14:paraId="1B8C0B35" w14:textId="77777777" w:rsidR="00CE49C0" w:rsidRDefault="00CE49C0" w:rsidP="00F53237">
      <w:pPr>
        <w:spacing w:line="360" w:lineRule="auto"/>
        <w:rPr>
          <w:b/>
          <w:bCs/>
          <w:sz w:val="26"/>
          <w:szCs w:val="26"/>
        </w:rPr>
      </w:pPr>
    </w:p>
    <w:p w14:paraId="4D2D37F3" w14:textId="2D25DEB6" w:rsidR="00F53237" w:rsidRPr="00CE49C0" w:rsidRDefault="00F53237" w:rsidP="00F53237">
      <w:pPr>
        <w:spacing w:line="360" w:lineRule="auto"/>
        <w:rPr>
          <w:b/>
          <w:bCs/>
          <w:sz w:val="26"/>
          <w:szCs w:val="26"/>
          <w:u w:val="single"/>
        </w:rPr>
      </w:pPr>
      <w:r w:rsidRPr="00CE49C0">
        <w:rPr>
          <w:b/>
          <w:bCs/>
          <w:sz w:val="26"/>
          <w:szCs w:val="26"/>
          <w:u w:val="single"/>
        </w:rPr>
        <w:t>CSP</w:t>
      </w:r>
      <w:r w:rsidR="00D144DD" w:rsidRPr="00CE49C0">
        <w:rPr>
          <w:b/>
          <w:bCs/>
          <w:sz w:val="26"/>
          <w:szCs w:val="26"/>
          <w:u w:val="single"/>
        </w:rPr>
        <w:t xml:space="preserve"> Classic</w:t>
      </w:r>
    </w:p>
    <w:p w14:paraId="3ACF08D7" w14:textId="15150801" w:rsidR="00F53237" w:rsidRPr="00CE49C0" w:rsidRDefault="00F53237" w:rsidP="00F53237">
      <w:pPr>
        <w:spacing w:line="360" w:lineRule="auto"/>
      </w:pPr>
      <w:r w:rsidRPr="00CE49C0">
        <w:rPr>
          <w:u w:val="single"/>
        </w:rPr>
        <w:t>FY25 Application Deadline</w:t>
      </w:r>
      <w:r w:rsidRPr="00CE49C0">
        <w:t>: April 15, 2025</w:t>
      </w:r>
    </w:p>
    <w:p w14:paraId="7667C087" w14:textId="52055157" w:rsidR="00D144DD" w:rsidRPr="00CE49C0" w:rsidRDefault="00D144DD" w:rsidP="00F53237">
      <w:pPr>
        <w:spacing w:line="360" w:lineRule="auto"/>
      </w:pPr>
      <w:r w:rsidRPr="00CE49C0">
        <w:rPr>
          <w:u w:val="single"/>
        </w:rPr>
        <w:t>FY24 Ranking Deadline</w:t>
      </w:r>
      <w:r w:rsidRPr="00CE49C0">
        <w:t xml:space="preserve">: </w:t>
      </w:r>
      <w:r w:rsidR="00CE49C0" w:rsidRPr="00CE49C0">
        <w:t>May 30, 2025</w:t>
      </w:r>
    </w:p>
    <w:p w14:paraId="136AB257" w14:textId="77777777" w:rsidR="00F53237" w:rsidRPr="0098780B" w:rsidRDefault="00F53237" w:rsidP="00F53237">
      <w:pPr>
        <w:spacing w:line="360" w:lineRule="auto"/>
      </w:pPr>
    </w:p>
    <w:p w14:paraId="6E12E99E" w14:textId="05A65CA6" w:rsidR="00084F51" w:rsidRPr="008A5DEF" w:rsidRDefault="004243E8" w:rsidP="008252A5">
      <w:pPr>
        <w:spacing w:line="360" w:lineRule="auto"/>
      </w:pPr>
      <w:r>
        <w:t xml:space="preserve">Although </w:t>
      </w:r>
      <w:r w:rsidR="00182372">
        <w:t>our application period for EQIP has ended, w</w:t>
      </w:r>
      <w:r>
        <w:t xml:space="preserve">e accept applications year-round for all </w:t>
      </w:r>
      <w:r w:rsidRPr="008A5DEF">
        <w:t xml:space="preserve">our programs and fund pools. </w:t>
      </w:r>
      <w:r w:rsidR="0003020C" w:rsidRPr="008A5DEF">
        <w:t>All app</w:t>
      </w:r>
      <w:r w:rsidR="00327823" w:rsidRPr="008A5DEF">
        <w:t>lications</w:t>
      </w:r>
      <w:r w:rsidR="008252A5" w:rsidRPr="008A5DEF">
        <w:t xml:space="preserve"> that did not meet the application cut off deadline date will</w:t>
      </w:r>
      <w:r w:rsidR="00D11704" w:rsidRPr="008A5DEF">
        <w:t xml:space="preserve"> compete for funding </w:t>
      </w:r>
      <w:r w:rsidR="008252A5" w:rsidRPr="008A5DEF">
        <w:t xml:space="preserve">in </w:t>
      </w:r>
      <w:r w:rsidR="00D11704" w:rsidRPr="008A5DEF">
        <w:t>FY</w:t>
      </w:r>
      <w:r w:rsidR="008252A5" w:rsidRPr="008A5DEF">
        <w:t>20</w:t>
      </w:r>
      <w:r w:rsidR="00D11704" w:rsidRPr="008A5DEF">
        <w:t>26.</w:t>
      </w:r>
    </w:p>
    <w:p w14:paraId="1E7F23AF" w14:textId="77777777" w:rsidR="00084F51" w:rsidRPr="008A5DEF" w:rsidRDefault="00084F51" w:rsidP="00BE2341"/>
    <w:p w14:paraId="3BAC0DED" w14:textId="77777777" w:rsidR="00CE49C0" w:rsidRDefault="00CE49C0" w:rsidP="004F7939">
      <w:pPr>
        <w:tabs>
          <w:tab w:val="left" w:pos="3480"/>
        </w:tabs>
        <w:spacing w:line="276" w:lineRule="auto"/>
        <w:rPr>
          <w:b/>
          <w:bCs/>
          <w:sz w:val="28"/>
          <w:szCs w:val="28"/>
          <w:u w:val="single"/>
        </w:rPr>
      </w:pPr>
    </w:p>
    <w:p w14:paraId="44289DB9" w14:textId="1E0B89A4" w:rsidR="004F7939" w:rsidRPr="008A5DEF" w:rsidRDefault="004F7939" w:rsidP="004F7939">
      <w:pPr>
        <w:tabs>
          <w:tab w:val="left" w:pos="3480"/>
        </w:tabs>
        <w:spacing w:line="276" w:lineRule="auto"/>
        <w:rPr>
          <w:b/>
          <w:bCs/>
          <w:sz w:val="28"/>
          <w:szCs w:val="28"/>
          <w:u w:val="single"/>
        </w:rPr>
      </w:pPr>
      <w:r w:rsidRPr="008A5DEF">
        <w:rPr>
          <w:b/>
          <w:bCs/>
          <w:sz w:val="28"/>
          <w:szCs w:val="28"/>
          <w:u w:val="single"/>
        </w:rPr>
        <w:t>FARM BILL</w:t>
      </w:r>
    </w:p>
    <w:p w14:paraId="39C2C9AA" w14:textId="77777777" w:rsidR="00D144DD" w:rsidRPr="00CE49C0" w:rsidRDefault="004F7939" w:rsidP="00D144DD">
      <w:pPr>
        <w:pStyle w:val="ListParagraph"/>
        <w:numPr>
          <w:ilvl w:val="0"/>
          <w:numId w:val="5"/>
        </w:numPr>
        <w:tabs>
          <w:tab w:val="left" w:pos="3480"/>
        </w:tabs>
        <w:rPr>
          <w:rFonts w:ascii="Times New Roman" w:hAnsi="Times New Roman"/>
          <w:sz w:val="24"/>
          <w:szCs w:val="24"/>
        </w:rPr>
      </w:pPr>
      <w:r w:rsidRPr="00CE49C0">
        <w:rPr>
          <w:rFonts w:ascii="Times New Roman" w:hAnsi="Times New Roman"/>
          <w:sz w:val="24"/>
          <w:szCs w:val="24"/>
        </w:rPr>
        <w:t>The American Relief Act, 2025, signed into law on December 21, 2024, extended the Agriculture Improvement Act of 2018 (also known as the 2018 Farm Bill) for one year through Sept. 30, 2025.</w:t>
      </w:r>
      <w:r w:rsidR="00D144DD" w:rsidRPr="00CE49C0">
        <w:rPr>
          <w:rFonts w:ascii="Times New Roman" w:hAnsi="Times New Roman"/>
          <w:sz w:val="24"/>
          <w:szCs w:val="24"/>
        </w:rPr>
        <w:t xml:space="preserve"> </w:t>
      </w:r>
    </w:p>
    <w:p w14:paraId="54BFA4EA" w14:textId="0526BA39" w:rsidR="004F7939" w:rsidRPr="00CE49C0" w:rsidRDefault="004F7939" w:rsidP="00D144DD">
      <w:pPr>
        <w:pStyle w:val="ListParagraph"/>
        <w:numPr>
          <w:ilvl w:val="0"/>
          <w:numId w:val="5"/>
        </w:numPr>
        <w:tabs>
          <w:tab w:val="left" w:pos="3480"/>
        </w:tabs>
        <w:rPr>
          <w:rFonts w:ascii="Times New Roman" w:hAnsi="Times New Roman"/>
          <w:sz w:val="24"/>
          <w:szCs w:val="24"/>
        </w:rPr>
      </w:pPr>
      <w:r w:rsidRPr="00CE49C0">
        <w:rPr>
          <w:rFonts w:ascii="Times New Roman" w:hAnsi="Times New Roman"/>
          <w:sz w:val="24"/>
          <w:szCs w:val="24"/>
        </w:rPr>
        <w:t>Currently we are working under a continuing resolution which is scheduled to expire on March 14, 2025.</w:t>
      </w:r>
    </w:p>
    <w:p w14:paraId="6C6A46BC" w14:textId="77777777" w:rsidR="004F7939" w:rsidRPr="008A5DEF" w:rsidRDefault="004F7939" w:rsidP="008252A5">
      <w:pPr>
        <w:spacing w:line="276" w:lineRule="auto"/>
        <w:rPr>
          <w:b/>
          <w:bCs/>
          <w:sz w:val="28"/>
          <w:szCs w:val="28"/>
          <w:u w:val="single"/>
        </w:rPr>
      </w:pPr>
    </w:p>
    <w:p w14:paraId="4B0FD6F8" w14:textId="2E78D403" w:rsidR="008252A5" w:rsidRPr="008A5DEF" w:rsidRDefault="008252A5" w:rsidP="008252A5">
      <w:pPr>
        <w:spacing w:line="276" w:lineRule="auto"/>
        <w:rPr>
          <w:sz w:val="28"/>
          <w:szCs w:val="28"/>
        </w:rPr>
      </w:pPr>
      <w:r w:rsidRPr="008A5DEF">
        <w:rPr>
          <w:b/>
          <w:bCs/>
          <w:sz w:val="28"/>
          <w:szCs w:val="28"/>
          <w:u w:val="single"/>
        </w:rPr>
        <w:t>STAFFING/HIRING</w:t>
      </w:r>
      <w:r w:rsidRPr="008A5DEF">
        <w:rPr>
          <w:sz w:val="28"/>
          <w:szCs w:val="28"/>
        </w:rPr>
        <w:t>:</w:t>
      </w:r>
    </w:p>
    <w:p w14:paraId="7951ACD3" w14:textId="39B6C3BB" w:rsidR="008252A5" w:rsidRPr="008A5DEF" w:rsidRDefault="008252A5" w:rsidP="00ED6124">
      <w:pPr>
        <w:spacing w:line="360" w:lineRule="auto"/>
        <w:rPr>
          <w:bCs/>
        </w:rPr>
      </w:pPr>
      <w:r w:rsidRPr="008A5DEF">
        <w:rPr>
          <w:bCs/>
        </w:rPr>
        <w:t>Currently there is a hiring freeze for all government agencies. We do not have any more specific information to share at this time but will be committed to ensuring our current workforce is adequately supported.</w:t>
      </w:r>
    </w:p>
    <w:p w14:paraId="20DB9AF8" w14:textId="77777777" w:rsidR="004F7939" w:rsidRPr="008A5DEF" w:rsidRDefault="004F7939" w:rsidP="00ED6124">
      <w:pPr>
        <w:spacing w:line="360" w:lineRule="auto"/>
        <w:rPr>
          <w:bCs/>
        </w:rPr>
      </w:pPr>
    </w:p>
    <w:p w14:paraId="7950CB44" w14:textId="28DA6CCF" w:rsidR="008252A5" w:rsidRPr="008A5DEF" w:rsidRDefault="004F7939" w:rsidP="00ED6124">
      <w:pPr>
        <w:spacing w:line="360" w:lineRule="auto"/>
        <w:rPr>
          <w:bCs/>
        </w:rPr>
      </w:pPr>
      <w:r w:rsidRPr="008A5DEF">
        <w:rPr>
          <w:bCs/>
        </w:rPr>
        <w:t>Currently federal employees who were on their probationary period have been sent termination letters</w:t>
      </w:r>
      <w:r w:rsidR="008A5DEF" w:rsidRPr="008A5DEF">
        <w:rPr>
          <w:bCs/>
        </w:rPr>
        <w:t xml:space="preserve"> from the Human Resource Division and are no longer employed with NRCS</w:t>
      </w:r>
      <w:r w:rsidRPr="008A5DEF">
        <w:rPr>
          <w:bCs/>
        </w:rPr>
        <w:t xml:space="preserve">. This has greatly impacted the field offices through California. The Elk Grove office has lost one of our </w:t>
      </w:r>
      <w:r w:rsidRPr="008A5DEF">
        <w:rPr>
          <w:bCs/>
        </w:rPr>
        <w:lastRenderedPageBreak/>
        <w:t>employe</w:t>
      </w:r>
      <w:r w:rsidR="008A5DEF" w:rsidRPr="008A5DEF">
        <w:rPr>
          <w:bCs/>
        </w:rPr>
        <w:t>es because of this.</w:t>
      </w:r>
      <w:r w:rsidR="008A5DEF">
        <w:rPr>
          <w:bCs/>
        </w:rPr>
        <w:t xml:space="preserve"> </w:t>
      </w:r>
      <w:r w:rsidR="001710AD">
        <w:rPr>
          <w:bCs/>
        </w:rPr>
        <w:t>All applications and contracts managed by this individual is being transferred to other staff.</w:t>
      </w:r>
    </w:p>
    <w:p w14:paraId="3F54876E" w14:textId="77777777" w:rsidR="008A5DEF" w:rsidRPr="008A5DEF" w:rsidRDefault="008A5DEF" w:rsidP="008252A5">
      <w:pPr>
        <w:rPr>
          <w:bCs/>
        </w:rPr>
      </w:pPr>
    </w:p>
    <w:p w14:paraId="792CE9BC" w14:textId="538090A7" w:rsidR="008252A5" w:rsidRPr="008A5DEF" w:rsidRDefault="008A5DEF" w:rsidP="00ED6124">
      <w:pPr>
        <w:spacing w:line="360" w:lineRule="auto"/>
        <w:rPr>
          <w:bCs/>
        </w:rPr>
      </w:pPr>
      <w:r>
        <w:rPr>
          <w:bCs/>
        </w:rPr>
        <w:t>There</w:t>
      </w:r>
      <w:r w:rsidR="00CE49C0">
        <w:rPr>
          <w:bCs/>
        </w:rPr>
        <w:t xml:space="preserve"> are employees who have also accepted the differed resignation program which is expected to reduce our workforce even further as of March 1, 2025. Our office is also affected by this.</w:t>
      </w:r>
    </w:p>
    <w:p w14:paraId="174743F8" w14:textId="77777777" w:rsidR="008A5DEF" w:rsidRPr="008A5DEF" w:rsidRDefault="008A5DEF" w:rsidP="00BE2341">
      <w:pPr>
        <w:rPr>
          <w:rFonts w:asciiTheme="minorHAnsi" w:hAnsiTheme="minorHAnsi" w:cstheme="minorHAnsi"/>
          <w:bCs/>
        </w:rPr>
      </w:pPr>
    </w:p>
    <w:p w14:paraId="3CBF9317" w14:textId="7575AE5F" w:rsidR="00ED6124" w:rsidRDefault="00BE2341" w:rsidP="00582E76">
      <w:pPr>
        <w:spacing w:line="360" w:lineRule="auto"/>
      </w:pPr>
      <w:r>
        <w:t>If you have any questions about NRCS and our programs call our office at 916-582-6651. If you wish to speak with me directly you can call 916-582-6637 or email me at</w:t>
      </w:r>
      <w:r w:rsidR="00ED6124">
        <w:t xml:space="preserve"> </w:t>
      </w:r>
      <w:hyperlink r:id="rId13" w:history="1">
        <w:r w:rsidR="00ED6124" w:rsidRPr="0091378D">
          <w:rPr>
            <w:rStyle w:val="Hyperlink"/>
          </w:rPr>
          <w:t>Toney.Tillman@usda.gov</w:t>
        </w:r>
      </w:hyperlink>
      <w:r w:rsidR="00ED6124">
        <w:t>.</w:t>
      </w:r>
    </w:p>
    <w:p w14:paraId="31CC20DA" w14:textId="0BDB41BD" w:rsidR="00E819FB" w:rsidRPr="00BE2341" w:rsidRDefault="00E819FB" w:rsidP="00582E76">
      <w:pPr>
        <w:spacing w:line="360" w:lineRule="auto"/>
      </w:pPr>
    </w:p>
    <w:sectPr w:rsidR="00E819FB" w:rsidRPr="00BE2341" w:rsidSect="001C5473">
      <w:headerReference w:type="default" r:id="rId14"/>
      <w:footerReference w:type="default" r:id="rId15"/>
      <w:headerReference w:type="first" r:id="rId16"/>
      <w:footerReference w:type="first" r:id="rId17"/>
      <w:pgSz w:w="12240" w:h="15840"/>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3CA9" w14:textId="77777777" w:rsidR="000609EC" w:rsidRDefault="000609EC">
      <w:r>
        <w:separator/>
      </w:r>
    </w:p>
  </w:endnote>
  <w:endnote w:type="continuationSeparator" w:id="0">
    <w:p w14:paraId="5DE2EB74" w14:textId="77777777" w:rsidR="000609EC" w:rsidRDefault="0006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682E" w14:textId="77777777" w:rsidR="00BE2341" w:rsidRPr="0045101F" w:rsidRDefault="00BE2341" w:rsidP="00BE2341">
    <w:pPr>
      <w:pStyle w:val="Footer"/>
      <w:rPr>
        <w:rFonts w:ascii="Arial" w:hAnsi="Arial"/>
        <w:i/>
        <w:sz w:val="16"/>
      </w:rPr>
    </w:pPr>
  </w:p>
  <w:p w14:paraId="4AAC8128" w14:textId="77777777" w:rsidR="00BE2341" w:rsidRPr="0045101F" w:rsidRDefault="00BE2341" w:rsidP="00BE2341">
    <w:pPr>
      <w:pStyle w:val="Footer"/>
      <w:jc w:val="center"/>
      <w:rPr>
        <w:rFonts w:ascii="Arial" w:hAnsi="Arial"/>
        <w:b/>
        <w:sz w:val="16"/>
      </w:rPr>
    </w:pPr>
    <w:r w:rsidRPr="0045101F">
      <w:rPr>
        <w:rFonts w:ascii="Arial" w:hAnsi="Arial"/>
        <w:b/>
        <w:sz w:val="16"/>
      </w:rPr>
      <w:t>Natural Resources Conservation Service</w:t>
    </w:r>
  </w:p>
  <w:p w14:paraId="56E3AA34" w14:textId="77777777" w:rsidR="00BE2341" w:rsidRDefault="00BE2341" w:rsidP="00BE2341">
    <w:pPr>
      <w:pStyle w:val="Footer"/>
      <w:jc w:val="center"/>
      <w:rPr>
        <w:rFonts w:ascii="Arial" w:hAnsi="Arial"/>
        <w:sz w:val="16"/>
      </w:rPr>
    </w:pPr>
    <w:r>
      <w:rPr>
        <w:rFonts w:ascii="Arial" w:hAnsi="Arial"/>
        <w:sz w:val="16"/>
      </w:rPr>
      <w:t>9701 Dino Drive, Suite 190 Elk Grove, California 95624</w:t>
    </w:r>
  </w:p>
  <w:p w14:paraId="77058273" w14:textId="77777777" w:rsidR="00BE2341" w:rsidRDefault="00BE2341" w:rsidP="00BE2341">
    <w:pPr>
      <w:pStyle w:val="Footer"/>
      <w:jc w:val="center"/>
      <w:rPr>
        <w:rFonts w:ascii="Arial" w:hAnsi="Arial"/>
        <w:sz w:val="16"/>
      </w:rPr>
    </w:pPr>
    <w:r>
      <w:rPr>
        <w:rFonts w:ascii="Arial" w:hAnsi="Arial"/>
        <w:sz w:val="16"/>
      </w:rPr>
      <w:t>Voice: (916) 582-6651   Fax: (844) 206-6966</w:t>
    </w:r>
  </w:p>
  <w:p w14:paraId="3ED6982E" w14:textId="7434503E" w:rsidR="0011477D" w:rsidRPr="00BE2341" w:rsidRDefault="00BE2341" w:rsidP="00BE2341">
    <w:pPr>
      <w:pStyle w:val="Footer"/>
      <w:jc w:val="center"/>
      <w:rPr>
        <w:rFonts w:ascii="Arial" w:hAnsi="Arial"/>
        <w:sz w:val="14"/>
      </w:rPr>
    </w:pPr>
    <w:r>
      <w:rPr>
        <w:rFonts w:ascii="Arial" w:hAnsi="Arial"/>
        <w:sz w:val="14"/>
      </w:rPr>
      <w:t>An Equal Opportunity Provider and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2E6B" w14:textId="77777777" w:rsidR="00230E2B" w:rsidRDefault="00230E2B" w:rsidP="001C5473">
    <w:pPr>
      <w:pStyle w:val="Footer"/>
      <w:jc w:val="center"/>
      <w:rPr>
        <w:rFonts w:ascii="Arial" w:hAnsi="Arial"/>
        <w:sz w:val="16"/>
      </w:rPr>
    </w:pPr>
  </w:p>
  <w:p w14:paraId="6FD78454" w14:textId="77777777" w:rsidR="00230E2B" w:rsidRPr="0045101F" w:rsidRDefault="00230E2B" w:rsidP="00B272A1">
    <w:pPr>
      <w:pStyle w:val="Footer"/>
      <w:rPr>
        <w:rFonts w:ascii="Arial" w:hAnsi="Arial"/>
        <w:i/>
        <w:sz w:val="16"/>
      </w:rPr>
    </w:pPr>
  </w:p>
  <w:p w14:paraId="39FC72F7" w14:textId="77777777" w:rsidR="00230E2B" w:rsidRPr="0045101F" w:rsidRDefault="00230E2B" w:rsidP="00230E2B">
    <w:pPr>
      <w:pStyle w:val="Footer"/>
      <w:jc w:val="center"/>
      <w:rPr>
        <w:rFonts w:ascii="Arial" w:hAnsi="Arial"/>
        <w:b/>
        <w:sz w:val="16"/>
      </w:rPr>
    </w:pPr>
    <w:r w:rsidRPr="0045101F">
      <w:rPr>
        <w:rFonts w:ascii="Arial" w:hAnsi="Arial"/>
        <w:b/>
        <w:sz w:val="16"/>
      </w:rPr>
      <w:t>Natural Resources Conservation Service</w:t>
    </w:r>
  </w:p>
  <w:p w14:paraId="24D34FAA" w14:textId="77777777" w:rsidR="00230E2B" w:rsidRDefault="0011477D" w:rsidP="00230E2B">
    <w:pPr>
      <w:pStyle w:val="Footer"/>
      <w:jc w:val="center"/>
      <w:rPr>
        <w:rFonts w:ascii="Arial" w:hAnsi="Arial"/>
        <w:sz w:val="16"/>
      </w:rPr>
    </w:pPr>
    <w:r>
      <w:rPr>
        <w:rFonts w:ascii="Arial" w:hAnsi="Arial"/>
        <w:sz w:val="16"/>
      </w:rPr>
      <w:t>9701 Dino Drive, Suite 190 Elk Grove, California 95624</w:t>
    </w:r>
  </w:p>
  <w:p w14:paraId="59A3EFBE" w14:textId="77777777" w:rsidR="00230E2B" w:rsidRDefault="00230E2B" w:rsidP="00230E2B">
    <w:pPr>
      <w:pStyle w:val="Footer"/>
      <w:jc w:val="center"/>
      <w:rPr>
        <w:rFonts w:ascii="Arial" w:hAnsi="Arial"/>
        <w:sz w:val="16"/>
      </w:rPr>
    </w:pPr>
    <w:r>
      <w:rPr>
        <w:rFonts w:ascii="Arial" w:hAnsi="Arial"/>
        <w:sz w:val="16"/>
      </w:rPr>
      <w:t>Voice: (</w:t>
    </w:r>
    <w:r w:rsidR="0011477D">
      <w:rPr>
        <w:rFonts w:ascii="Arial" w:hAnsi="Arial"/>
        <w:sz w:val="16"/>
      </w:rPr>
      <w:t>916) 582-6651</w:t>
    </w:r>
    <w:r>
      <w:rPr>
        <w:rFonts w:ascii="Arial" w:hAnsi="Arial"/>
        <w:sz w:val="16"/>
      </w:rPr>
      <w:t xml:space="preserve">   Fax: (</w:t>
    </w:r>
    <w:r w:rsidR="0011477D">
      <w:rPr>
        <w:rFonts w:ascii="Arial" w:hAnsi="Arial"/>
        <w:sz w:val="16"/>
      </w:rPr>
      <w:t>844</w:t>
    </w:r>
    <w:r>
      <w:rPr>
        <w:rFonts w:ascii="Arial" w:hAnsi="Arial"/>
        <w:sz w:val="16"/>
      </w:rPr>
      <w:t xml:space="preserve">) </w:t>
    </w:r>
    <w:r w:rsidR="0011477D">
      <w:rPr>
        <w:rFonts w:ascii="Arial" w:hAnsi="Arial"/>
        <w:sz w:val="16"/>
      </w:rPr>
      <w:t>206</w:t>
    </w:r>
    <w:r>
      <w:rPr>
        <w:rFonts w:ascii="Arial" w:hAnsi="Arial"/>
        <w:sz w:val="16"/>
      </w:rPr>
      <w:t>-</w:t>
    </w:r>
    <w:r w:rsidR="0011477D">
      <w:rPr>
        <w:rFonts w:ascii="Arial" w:hAnsi="Arial"/>
        <w:sz w:val="16"/>
      </w:rPr>
      <w:t>6966</w:t>
    </w:r>
  </w:p>
  <w:p w14:paraId="013134B4" w14:textId="77777777" w:rsidR="00196F38" w:rsidRPr="00230E2B" w:rsidRDefault="00230E2B" w:rsidP="00230E2B">
    <w:pPr>
      <w:pStyle w:val="Footer"/>
      <w:jc w:val="center"/>
      <w:rPr>
        <w:rFonts w:ascii="Arial" w:hAnsi="Arial"/>
        <w:sz w:val="14"/>
      </w:rPr>
    </w:pPr>
    <w:r>
      <w:rPr>
        <w:rFonts w:ascii="Arial" w:hAnsi="Arial"/>
        <w:sz w:val="14"/>
      </w:rPr>
      <w:t>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56AF" w14:textId="77777777" w:rsidR="000609EC" w:rsidRDefault="000609EC">
      <w:r>
        <w:separator/>
      </w:r>
    </w:p>
  </w:footnote>
  <w:footnote w:type="continuationSeparator" w:id="0">
    <w:p w14:paraId="0AED3C32" w14:textId="77777777" w:rsidR="000609EC" w:rsidRDefault="0006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215E" w14:textId="77777777" w:rsidR="00BE2341" w:rsidRDefault="00BE2341" w:rsidP="00BE2341">
    <w:pPr>
      <w:pStyle w:val="Header"/>
      <w:jc w:val="center"/>
    </w:pPr>
    <w:r>
      <w:rPr>
        <w:noProof/>
      </w:rPr>
      <w:drawing>
        <wp:anchor distT="0" distB="0" distL="114300" distR="114300" simplePos="0" relativeHeight="251660288" behindDoc="1" locked="0" layoutInCell="1" allowOverlap="1" wp14:anchorId="6DF5904C" wp14:editId="00ADA787">
          <wp:simplePos x="0" y="0"/>
          <wp:positionH relativeFrom="column">
            <wp:posOffset>33020</wp:posOffset>
          </wp:positionH>
          <wp:positionV relativeFrom="paragraph">
            <wp:posOffset>-53047</wp:posOffset>
          </wp:positionV>
          <wp:extent cx="2819400" cy="426085"/>
          <wp:effectExtent l="0" t="0" r="0" b="0"/>
          <wp:wrapNone/>
          <wp:docPr id="362190553" name="Picture 36219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DB996" w14:textId="77777777" w:rsidR="00BE2341" w:rsidRDefault="00BE2341" w:rsidP="00BE2341">
    <w:pPr>
      <w:pBdr>
        <w:bottom w:val="single" w:sz="12" w:space="1" w:color="auto"/>
      </w:pBdr>
    </w:pPr>
    <w:r>
      <w:br/>
    </w:r>
    <w:r>
      <w:br/>
    </w:r>
    <w:r w:rsidR="00ED6124">
      <w:rPr>
        <w:noProof/>
      </w:rPr>
      <w:pict w14:anchorId="6CE10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324pt;height:324pt;z-index:-251655168;mso-position-horizontal:center;mso-position-horizontal-relative:margin;mso-position-vertical:center;mso-position-vertical-relative:margin" o:allowincell="f">
          <v:imagedata r:id="rId2" o:title="Teardrop-trans-7 percent"/>
          <w10:wrap anchorx="margin" anchory="margin"/>
        </v:shape>
      </w:pict>
    </w:r>
  </w:p>
  <w:p w14:paraId="63157903" w14:textId="77777777" w:rsidR="004D371D" w:rsidRDefault="004D371D">
    <w:pPr>
      <w:pStyle w:val="Header"/>
      <w:jc w:val="cent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AB14" w14:textId="77777777" w:rsidR="00F719CC" w:rsidRDefault="00F719CC" w:rsidP="001C5473">
    <w:pPr>
      <w:pStyle w:val="Header"/>
      <w:jc w:val="center"/>
    </w:pPr>
    <w:r>
      <w:rPr>
        <w:noProof/>
      </w:rPr>
      <w:drawing>
        <wp:anchor distT="0" distB="0" distL="114300" distR="114300" simplePos="0" relativeHeight="251657216" behindDoc="1" locked="0" layoutInCell="1" allowOverlap="1" wp14:anchorId="5FE4B487" wp14:editId="63EE8265">
          <wp:simplePos x="0" y="0"/>
          <wp:positionH relativeFrom="column">
            <wp:posOffset>33020</wp:posOffset>
          </wp:positionH>
          <wp:positionV relativeFrom="paragraph">
            <wp:posOffset>-53047</wp:posOffset>
          </wp:positionV>
          <wp:extent cx="2819400" cy="426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D7AA" w14:textId="77777777" w:rsidR="007802A3" w:rsidRDefault="00F719CC" w:rsidP="00F719CC">
    <w:pPr>
      <w:pBdr>
        <w:bottom w:val="single" w:sz="12" w:space="1" w:color="auto"/>
      </w:pBdr>
    </w:pPr>
    <w:r>
      <w:br/>
    </w:r>
    <w:r w:rsidR="004E58F3">
      <w:br/>
    </w:r>
    <w:r w:rsidR="00ED6124">
      <w:rPr>
        <w:noProof/>
      </w:rPr>
      <w:pict w14:anchorId="500D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869624" o:spid="_x0000_s1037" type="#_x0000_t75" style="position:absolute;margin-left:0;margin-top:0;width:324pt;height:324pt;z-index:-251658240;mso-position-horizontal:center;mso-position-horizontal-relative:margin;mso-position-vertical:center;mso-position-vertical-relative:margin" o:allowincell="f">
          <v:imagedata r:id="rId2" o:title="Teardrop-trans-7 perc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028DC"/>
    <w:multiLevelType w:val="hybridMultilevel"/>
    <w:tmpl w:val="5D40B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092416"/>
    <w:multiLevelType w:val="hybridMultilevel"/>
    <w:tmpl w:val="392C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E47"/>
    <w:multiLevelType w:val="hybridMultilevel"/>
    <w:tmpl w:val="3F36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516D45"/>
    <w:multiLevelType w:val="hybridMultilevel"/>
    <w:tmpl w:val="9D02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167AE"/>
    <w:multiLevelType w:val="hybridMultilevel"/>
    <w:tmpl w:val="9890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52CE0"/>
    <w:multiLevelType w:val="multilevel"/>
    <w:tmpl w:val="7FD6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2742736">
    <w:abstractNumId w:val="0"/>
  </w:num>
  <w:num w:numId="2" w16cid:durableId="895629540">
    <w:abstractNumId w:val="1"/>
  </w:num>
  <w:num w:numId="3" w16cid:durableId="867911913">
    <w:abstractNumId w:val="3"/>
  </w:num>
  <w:num w:numId="4" w16cid:durableId="1192962604">
    <w:abstractNumId w:val="2"/>
  </w:num>
  <w:num w:numId="5" w16cid:durableId="496728524">
    <w:abstractNumId w:val="5"/>
  </w:num>
  <w:num w:numId="6" w16cid:durableId="1011835286">
    <w:abstractNumId w:val="6"/>
    <w:lvlOverride w:ilvl="0"/>
    <w:lvlOverride w:ilvl="1"/>
    <w:lvlOverride w:ilvl="2"/>
    <w:lvlOverride w:ilvl="3"/>
    <w:lvlOverride w:ilvl="4"/>
    <w:lvlOverride w:ilvl="5"/>
    <w:lvlOverride w:ilvl="6"/>
    <w:lvlOverride w:ilvl="7"/>
    <w:lvlOverride w:ilvl="8"/>
  </w:num>
  <w:num w:numId="7" w16cid:durableId="24014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E3"/>
    <w:rsid w:val="0001369A"/>
    <w:rsid w:val="0003020C"/>
    <w:rsid w:val="000609EC"/>
    <w:rsid w:val="000616A8"/>
    <w:rsid w:val="00064486"/>
    <w:rsid w:val="00084F51"/>
    <w:rsid w:val="000B451F"/>
    <w:rsid w:val="000C0902"/>
    <w:rsid w:val="000C6191"/>
    <w:rsid w:val="000C7456"/>
    <w:rsid w:val="000D1A7A"/>
    <w:rsid w:val="000D5438"/>
    <w:rsid w:val="000F175D"/>
    <w:rsid w:val="000F4716"/>
    <w:rsid w:val="0011477D"/>
    <w:rsid w:val="00135B89"/>
    <w:rsid w:val="00136965"/>
    <w:rsid w:val="00153581"/>
    <w:rsid w:val="001612B1"/>
    <w:rsid w:val="001710AD"/>
    <w:rsid w:val="00177222"/>
    <w:rsid w:val="00182372"/>
    <w:rsid w:val="00196F38"/>
    <w:rsid w:val="001B5D0B"/>
    <w:rsid w:val="001C0DBB"/>
    <w:rsid w:val="001C108B"/>
    <w:rsid w:val="001C5473"/>
    <w:rsid w:val="001D6136"/>
    <w:rsid w:val="001D7FC0"/>
    <w:rsid w:val="001E3D7A"/>
    <w:rsid w:val="001E6A10"/>
    <w:rsid w:val="001F3634"/>
    <w:rsid w:val="001F5BD3"/>
    <w:rsid w:val="00206E3E"/>
    <w:rsid w:val="00225B2E"/>
    <w:rsid w:val="00230E2B"/>
    <w:rsid w:val="002324E2"/>
    <w:rsid w:val="00232696"/>
    <w:rsid w:val="002511DD"/>
    <w:rsid w:val="002A4842"/>
    <w:rsid w:val="002B209B"/>
    <w:rsid w:val="002C2D80"/>
    <w:rsid w:val="002E4A97"/>
    <w:rsid w:val="003000CF"/>
    <w:rsid w:val="00301297"/>
    <w:rsid w:val="00327823"/>
    <w:rsid w:val="00343FE3"/>
    <w:rsid w:val="003461DF"/>
    <w:rsid w:val="003777F8"/>
    <w:rsid w:val="00382603"/>
    <w:rsid w:val="003C700D"/>
    <w:rsid w:val="003D554D"/>
    <w:rsid w:val="003E2AF5"/>
    <w:rsid w:val="003F6759"/>
    <w:rsid w:val="00410ADB"/>
    <w:rsid w:val="004155C4"/>
    <w:rsid w:val="00421ED4"/>
    <w:rsid w:val="004243E8"/>
    <w:rsid w:val="00427863"/>
    <w:rsid w:val="004336EC"/>
    <w:rsid w:val="0045101F"/>
    <w:rsid w:val="00453A97"/>
    <w:rsid w:val="00476EDD"/>
    <w:rsid w:val="00481328"/>
    <w:rsid w:val="00497CE8"/>
    <w:rsid w:val="004C01CD"/>
    <w:rsid w:val="004C7B0D"/>
    <w:rsid w:val="004D371D"/>
    <w:rsid w:val="004E58F3"/>
    <w:rsid w:val="004E679A"/>
    <w:rsid w:val="004F7939"/>
    <w:rsid w:val="00503F83"/>
    <w:rsid w:val="0052024D"/>
    <w:rsid w:val="005559AC"/>
    <w:rsid w:val="0055690D"/>
    <w:rsid w:val="00563933"/>
    <w:rsid w:val="00564638"/>
    <w:rsid w:val="00580929"/>
    <w:rsid w:val="00582E76"/>
    <w:rsid w:val="005905D3"/>
    <w:rsid w:val="005A0501"/>
    <w:rsid w:val="005A66A2"/>
    <w:rsid w:val="005D34B6"/>
    <w:rsid w:val="005D73BD"/>
    <w:rsid w:val="005F14BF"/>
    <w:rsid w:val="006043DA"/>
    <w:rsid w:val="00624B03"/>
    <w:rsid w:val="00676B18"/>
    <w:rsid w:val="00687E60"/>
    <w:rsid w:val="00690A9A"/>
    <w:rsid w:val="00693739"/>
    <w:rsid w:val="00694CBB"/>
    <w:rsid w:val="006A07E6"/>
    <w:rsid w:val="006C1ACA"/>
    <w:rsid w:val="00737103"/>
    <w:rsid w:val="00747086"/>
    <w:rsid w:val="007802A3"/>
    <w:rsid w:val="007A43AC"/>
    <w:rsid w:val="007C4829"/>
    <w:rsid w:val="007E2E9B"/>
    <w:rsid w:val="007F61CC"/>
    <w:rsid w:val="00804729"/>
    <w:rsid w:val="00810FBE"/>
    <w:rsid w:val="008252A5"/>
    <w:rsid w:val="00826BDC"/>
    <w:rsid w:val="00836B66"/>
    <w:rsid w:val="00837116"/>
    <w:rsid w:val="008A5DEF"/>
    <w:rsid w:val="008B3A07"/>
    <w:rsid w:val="008B3D88"/>
    <w:rsid w:val="008B7B83"/>
    <w:rsid w:val="008C3927"/>
    <w:rsid w:val="008F798C"/>
    <w:rsid w:val="0090747A"/>
    <w:rsid w:val="0092379B"/>
    <w:rsid w:val="00947B4C"/>
    <w:rsid w:val="009601C4"/>
    <w:rsid w:val="0098780B"/>
    <w:rsid w:val="009C0DDC"/>
    <w:rsid w:val="009F23B6"/>
    <w:rsid w:val="00A11AFB"/>
    <w:rsid w:val="00A41CEE"/>
    <w:rsid w:val="00A47B73"/>
    <w:rsid w:val="00A9189C"/>
    <w:rsid w:val="00A91974"/>
    <w:rsid w:val="00AA7354"/>
    <w:rsid w:val="00AB20AD"/>
    <w:rsid w:val="00AF4F54"/>
    <w:rsid w:val="00B01464"/>
    <w:rsid w:val="00B13F85"/>
    <w:rsid w:val="00B272A1"/>
    <w:rsid w:val="00B42C08"/>
    <w:rsid w:val="00B42DF1"/>
    <w:rsid w:val="00B62C02"/>
    <w:rsid w:val="00B631F3"/>
    <w:rsid w:val="00BA0C12"/>
    <w:rsid w:val="00BA1306"/>
    <w:rsid w:val="00BB2182"/>
    <w:rsid w:val="00BE2341"/>
    <w:rsid w:val="00C221B0"/>
    <w:rsid w:val="00C2246F"/>
    <w:rsid w:val="00C26933"/>
    <w:rsid w:val="00C43E4A"/>
    <w:rsid w:val="00C57D3E"/>
    <w:rsid w:val="00C71C01"/>
    <w:rsid w:val="00CB1333"/>
    <w:rsid w:val="00CD37B3"/>
    <w:rsid w:val="00CD6BEA"/>
    <w:rsid w:val="00CE49C0"/>
    <w:rsid w:val="00CF597E"/>
    <w:rsid w:val="00D11704"/>
    <w:rsid w:val="00D144DD"/>
    <w:rsid w:val="00D165A7"/>
    <w:rsid w:val="00D33DE3"/>
    <w:rsid w:val="00D67CFF"/>
    <w:rsid w:val="00D77534"/>
    <w:rsid w:val="00D811EC"/>
    <w:rsid w:val="00D855E7"/>
    <w:rsid w:val="00DA3D39"/>
    <w:rsid w:val="00DA6D41"/>
    <w:rsid w:val="00DB1D17"/>
    <w:rsid w:val="00DC20FF"/>
    <w:rsid w:val="00DC2BE6"/>
    <w:rsid w:val="00DE1293"/>
    <w:rsid w:val="00DF55B9"/>
    <w:rsid w:val="00E22D8D"/>
    <w:rsid w:val="00E3183F"/>
    <w:rsid w:val="00E36105"/>
    <w:rsid w:val="00E4536A"/>
    <w:rsid w:val="00E819FB"/>
    <w:rsid w:val="00E839D2"/>
    <w:rsid w:val="00E87701"/>
    <w:rsid w:val="00EC0DB7"/>
    <w:rsid w:val="00EC7D6B"/>
    <w:rsid w:val="00ED6124"/>
    <w:rsid w:val="00EE1260"/>
    <w:rsid w:val="00EF6D09"/>
    <w:rsid w:val="00F003E1"/>
    <w:rsid w:val="00F353B8"/>
    <w:rsid w:val="00F37351"/>
    <w:rsid w:val="00F445A0"/>
    <w:rsid w:val="00F45089"/>
    <w:rsid w:val="00F53237"/>
    <w:rsid w:val="00F719CC"/>
    <w:rsid w:val="00FA60E4"/>
    <w:rsid w:val="00FA67E0"/>
    <w:rsid w:val="00FB1B45"/>
    <w:rsid w:val="00FF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7F1C3"/>
  <w14:defaultImageDpi w14:val="300"/>
  <w15:docId w15:val="{12C2FC6D-CDA4-4218-ACB4-ED13360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styleId="Hyperlink">
    <w:name w:val="Hyperlink"/>
    <w:basedOn w:val="DefaultParagraphFont"/>
    <w:uiPriority w:val="99"/>
    <w:unhideWhenUsed/>
    <w:rsid w:val="00D165A7"/>
    <w:rPr>
      <w:color w:val="0000FF" w:themeColor="hyperlink"/>
      <w:u w:val="single"/>
    </w:rPr>
  </w:style>
  <w:style w:type="paragraph" w:styleId="ListParagraph">
    <w:name w:val="List Paragraph"/>
    <w:basedOn w:val="Normal"/>
    <w:uiPriority w:val="34"/>
    <w:qFormat/>
    <w:rsid w:val="00E819FB"/>
    <w:pPr>
      <w:spacing w:after="200" w:line="276" w:lineRule="auto"/>
      <w:ind w:left="720"/>
      <w:contextualSpacing/>
    </w:pPr>
    <w:rPr>
      <w:rFonts w:ascii="Calibri" w:eastAsia="Calibri" w:hAnsi="Calibri"/>
      <w:sz w:val="22"/>
      <w:szCs w:val="22"/>
    </w:rPr>
  </w:style>
  <w:style w:type="paragraph" w:customStyle="1" w:styleId="Default">
    <w:name w:val="Default"/>
    <w:rsid w:val="00BE2341"/>
    <w:pPr>
      <w:autoSpaceDE w:val="0"/>
      <w:autoSpaceDN w:val="0"/>
      <w:adjustRightInd w:val="0"/>
    </w:pPr>
    <w:rPr>
      <w:color w:val="000000"/>
      <w:sz w:val="24"/>
      <w:szCs w:val="24"/>
    </w:rPr>
  </w:style>
  <w:style w:type="paragraph" w:styleId="NoSpacing">
    <w:name w:val="No Spacing"/>
    <w:uiPriority w:val="1"/>
    <w:qFormat/>
    <w:rsid w:val="00BE2341"/>
    <w:rPr>
      <w:sz w:val="24"/>
      <w:szCs w:val="24"/>
    </w:rPr>
  </w:style>
  <w:style w:type="character" w:styleId="UnresolvedMention">
    <w:name w:val="Unresolved Mention"/>
    <w:basedOn w:val="DefaultParagraphFont"/>
    <w:uiPriority w:val="99"/>
    <w:semiHidden/>
    <w:unhideWhenUsed/>
    <w:rsid w:val="0098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7687">
      <w:bodyDiv w:val="1"/>
      <w:marLeft w:val="0"/>
      <w:marRight w:val="0"/>
      <w:marTop w:val="0"/>
      <w:marBottom w:val="0"/>
      <w:divBdr>
        <w:top w:val="none" w:sz="0" w:space="0" w:color="auto"/>
        <w:left w:val="none" w:sz="0" w:space="0" w:color="auto"/>
        <w:bottom w:val="none" w:sz="0" w:space="0" w:color="auto"/>
        <w:right w:val="none" w:sz="0" w:space="0" w:color="auto"/>
      </w:divBdr>
    </w:div>
    <w:div w:id="140078471">
      <w:bodyDiv w:val="1"/>
      <w:marLeft w:val="0"/>
      <w:marRight w:val="0"/>
      <w:marTop w:val="0"/>
      <w:marBottom w:val="0"/>
      <w:divBdr>
        <w:top w:val="none" w:sz="0" w:space="0" w:color="auto"/>
        <w:left w:val="none" w:sz="0" w:space="0" w:color="auto"/>
        <w:bottom w:val="none" w:sz="0" w:space="0" w:color="auto"/>
        <w:right w:val="none" w:sz="0" w:space="0" w:color="auto"/>
      </w:divBdr>
    </w:div>
    <w:div w:id="356859214">
      <w:bodyDiv w:val="1"/>
      <w:marLeft w:val="0"/>
      <w:marRight w:val="0"/>
      <w:marTop w:val="0"/>
      <w:marBottom w:val="0"/>
      <w:divBdr>
        <w:top w:val="none" w:sz="0" w:space="0" w:color="auto"/>
        <w:left w:val="none" w:sz="0" w:space="0" w:color="auto"/>
        <w:bottom w:val="none" w:sz="0" w:space="0" w:color="auto"/>
        <w:right w:val="none" w:sz="0" w:space="0" w:color="auto"/>
      </w:divBdr>
    </w:div>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827210553">
      <w:bodyDiv w:val="1"/>
      <w:marLeft w:val="0"/>
      <w:marRight w:val="0"/>
      <w:marTop w:val="0"/>
      <w:marBottom w:val="0"/>
      <w:divBdr>
        <w:top w:val="none" w:sz="0" w:space="0" w:color="auto"/>
        <w:left w:val="none" w:sz="0" w:space="0" w:color="auto"/>
        <w:bottom w:val="none" w:sz="0" w:space="0" w:color="auto"/>
        <w:right w:val="none" w:sz="0" w:space="0" w:color="auto"/>
      </w:divBdr>
    </w:div>
    <w:div w:id="1498615986">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ney.Tillman@usd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F0D71676D5CB488C218BA963DDD5F4" ma:contentTypeVersion="1" ma:contentTypeDescription="Create a new document." ma:contentTypeScope="" ma:versionID="e0d223d4b719f3039881c0c3bbcb2f6a">
  <xsd:schema xmlns:xsd="http://www.w3.org/2001/XMLSchema" xmlns:xs="http://www.w3.org/2001/XMLSchema" xmlns:p="http://schemas.microsoft.com/office/2006/metadata/properties" targetNamespace="http://schemas.microsoft.com/office/2006/metadata/properties" ma:root="true" ma:fieldsID="0e46dbe21a6298adedc9d0696d4688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BD33D2-D88F-4E83-AA0F-8E340E803F8C}">
  <ds:schemaRefs>
    <ds:schemaRef ds:uri="http://schemas.openxmlformats.org/officeDocument/2006/bibliography"/>
  </ds:schemaRefs>
</ds:datastoreItem>
</file>

<file path=customXml/itemProps2.xml><?xml version="1.0" encoding="utf-8"?>
<ds:datastoreItem xmlns:ds="http://schemas.openxmlformats.org/officeDocument/2006/customXml" ds:itemID="{5392B916-B890-471C-8E95-C7C8DB76F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1662C-5A64-4AF5-B911-DC4B1465B1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B64B0-7CB5-4B8C-942A-A1AAD084E7CF}">
  <ds:schemaRefs>
    <ds:schemaRef ds:uri="http://schemas.microsoft.com/sharepoint/v3/contenttype/forms"/>
  </ds:schemaRefs>
</ds:datastoreItem>
</file>

<file path=customXml/itemProps5.xml><?xml version="1.0" encoding="utf-8"?>
<ds:datastoreItem xmlns:ds="http://schemas.openxmlformats.org/officeDocument/2006/customXml" ds:itemID="{39E4D51C-D8DD-4803-BC7C-A82B93A1BD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443</Words>
  <Characters>2421</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Tillman, Toney - FPAC-NRCS, CA</cp:lastModifiedBy>
  <cp:revision>6</cp:revision>
  <cp:lastPrinted>2024-10-09T19:21:00Z</cp:lastPrinted>
  <dcterms:created xsi:type="dcterms:W3CDTF">2025-02-18T17:12:00Z</dcterms:created>
  <dcterms:modified xsi:type="dcterms:W3CDTF">2025-02-18T19:29:00Z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Wright, Julie - NRCS,Christiansted, VI</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Gresh, Bob - NRCS, Washington, DC</vt:lpwstr>
  </property>
  <property fmtid="{D5CDD505-2E9C-101B-9397-08002B2CF9AE}" pid="6" name="Order">
    <vt:lpwstr>7400.00000000000</vt:lpwstr>
  </property>
</Properties>
</file>